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75172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690DA1">
        <w:rPr>
          <w:rFonts w:ascii="Calibri" w:hAnsi="Calibri"/>
          <w:b/>
          <w:bCs/>
          <w:color w:val="A6A6A6"/>
          <w:sz w:val="22"/>
          <w:szCs w:val="22"/>
        </w:rPr>
        <w:t>. 11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B15EB2"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B15EB2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Pr="00696208" w:rsidRDefault="00600A2A" w:rsidP="00600A2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00A2A" w:rsidRPr="004272C9" w:rsidRDefault="00621E29" w:rsidP="00600A2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Oddělení l</w:t>
      </w:r>
      <w:r w:rsidR="00F75172">
        <w:rPr>
          <w:rFonts w:asciiTheme="minorHAnsi" w:hAnsiTheme="minorHAnsi" w:cstheme="minorHAnsi"/>
          <w:b/>
          <w:sz w:val="22"/>
          <w:szCs w:val="22"/>
        </w:rPr>
        <w:t>aboratorní</w:t>
      </w:r>
      <w:r>
        <w:rPr>
          <w:rFonts w:asciiTheme="minorHAnsi" w:hAnsiTheme="minorHAnsi" w:cstheme="minorHAnsi"/>
          <w:b/>
          <w:sz w:val="22"/>
          <w:szCs w:val="22"/>
        </w:rPr>
        <w:t>ho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komple</w:t>
      </w:r>
      <w:r w:rsidR="009925E8">
        <w:rPr>
          <w:rFonts w:asciiTheme="minorHAnsi" w:hAnsiTheme="minorHAnsi" w:cstheme="minorHAnsi"/>
          <w:b/>
          <w:sz w:val="22"/>
          <w:szCs w:val="22"/>
        </w:rPr>
        <w:t>mentu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mostecké nemocnice Krajské zdravotní stan</w:t>
      </w:r>
      <w:r>
        <w:rPr>
          <w:rFonts w:asciiTheme="minorHAnsi" w:hAnsiTheme="minorHAnsi" w:cstheme="minorHAnsi"/>
          <w:b/>
          <w:sz w:val="22"/>
          <w:szCs w:val="22"/>
        </w:rPr>
        <w:t xml:space="preserve">ovuje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marker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karcinomu prostaty </w:t>
      </w:r>
      <w:r w:rsidR="00F75172">
        <w:rPr>
          <w:rFonts w:asciiTheme="minorHAnsi" w:hAnsiTheme="minorHAnsi" w:cstheme="minorHAnsi"/>
          <w:b/>
          <w:sz w:val="22"/>
          <w:szCs w:val="22"/>
        </w:rPr>
        <w:t>novou metodou</w:t>
      </w:r>
    </w:p>
    <w:p w:rsidR="004272C9" w:rsidRPr="00907D72" w:rsidRDefault="004272C9" w:rsidP="00600A2A">
      <w:pPr>
        <w:rPr>
          <w:rFonts w:asciiTheme="minorHAnsi" w:hAnsiTheme="minorHAnsi" w:cstheme="minorHAnsi"/>
          <w:b/>
          <w:sz w:val="22"/>
          <w:szCs w:val="22"/>
        </w:rPr>
      </w:pPr>
    </w:p>
    <w:p w:rsidR="00DA0DAD" w:rsidRDefault="00621E29" w:rsidP="006A18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Oddělení l</w:t>
      </w:r>
      <w:r w:rsidR="00F75172">
        <w:rPr>
          <w:rFonts w:asciiTheme="minorHAnsi" w:hAnsiTheme="minorHAnsi" w:cstheme="minorHAnsi"/>
          <w:b/>
          <w:sz w:val="22"/>
          <w:szCs w:val="22"/>
        </w:rPr>
        <w:t>aboratorní</w:t>
      </w:r>
      <w:r>
        <w:rPr>
          <w:rFonts w:asciiTheme="minorHAnsi" w:hAnsiTheme="minorHAnsi" w:cstheme="minorHAnsi"/>
          <w:b/>
          <w:sz w:val="22"/>
          <w:szCs w:val="22"/>
        </w:rPr>
        <w:t>ho</w:t>
      </w:r>
      <w:r w:rsidR="009925E8">
        <w:rPr>
          <w:rFonts w:asciiTheme="minorHAnsi" w:hAnsiTheme="minorHAnsi" w:cstheme="minorHAnsi"/>
          <w:b/>
          <w:sz w:val="22"/>
          <w:szCs w:val="22"/>
        </w:rPr>
        <w:t xml:space="preserve"> komplementu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Krajské zdravotní, a. s. – Nemocnice Most, o. z., začal</w:t>
      </w:r>
      <w:r w:rsidR="001775AA">
        <w:rPr>
          <w:rFonts w:asciiTheme="minorHAnsi" w:hAnsiTheme="minorHAnsi" w:cstheme="minorHAnsi"/>
          <w:b/>
          <w:sz w:val="22"/>
          <w:szCs w:val="22"/>
        </w:rPr>
        <w:t>o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stanovovat neinvazivní metodou </w:t>
      </w:r>
      <w:proofErr w:type="spellStart"/>
      <w:r w:rsidR="00F75172">
        <w:rPr>
          <w:rFonts w:asciiTheme="minorHAnsi" w:hAnsiTheme="minorHAnsi" w:cstheme="minorHAnsi"/>
          <w:b/>
          <w:sz w:val="22"/>
          <w:szCs w:val="22"/>
        </w:rPr>
        <w:t>marker</w:t>
      </w:r>
      <w:proofErr w:type="spellEnd"/>
      <w:r w:rsidR="00F75172">
        <w:rPr>
          <w:rFonts w:asciiTheme="minorHAnsi" w:hAnsiTheme="minorHAnsi" w:cstheme="minorHAnsi"/>
          <w:b/>
          <w:sz w:val="22"/>
          <w:szCs w:val="22"/>
        </w:rPr>
        <w:t xml:space="preserve"> karcinomu prostaty</w:t>
      </w:r>
      <w:r w:rsidR="00600A2A" w:rsidRPr="00907D7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Výhodou je rychlejší diagnostika </w:t>
      </w:r>
      <w:r w:rsidR="00F75172" w:rsidRPr="00F75172">
        <w:rPr>
          <w:rFonts w:asciiTheme="minorHAnsi" w:hAnsiTheme="minorHAnsi" w:cstheme="minorHAnsi"/>
          <w:b/>
          <w:sz w:val="22"/>
          <w:szCs w:val="22"/>
        </w:rPr>
        <w:t xml:space="preserve">u nemocných s vysokou hodnotou </w:t>
      </w:r>
      <w:proofErr w:type="spellStart"/>
      <w:r w:rsidR="00F748EA" w:rsidRPr="00F748EA">
        <w:rPr>
          <w:rFonts w:asciiTheme="minorHAnsi" w:hAnsiTheme="minorHAnsi" w:cstheme="minorHAnsi"/>
          <w:b/>
          <w:sz w:val="22"/>
          <w:szCs w:val="22"/>
        </w:rPr>
        <w:t>prostate</w:t>
      </w:r>
      <w:proofErr w:type="spellEnd"/>
      <w:r w:rsidR="00F748EA" w:rsidRPr="00F748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748EA" w:rsidRPr="00F748EA">
        <w:rPr>
          <w:rFonts w:asciiTheme="minorHAnsi" w:hAnsiTheme="minorHAnsi" w:cstheme="minorHAnsi"/>
          <w:b/>
          <w:sz w:val="22"/>
          <w:szCs w:val="22"/>
        </w:rPr>
        <w:t>health</w:t>
      </w:r>
      <w:proofErr w:type="spellEnd"/>
      <w:r w:rsidR="00F748EA" w:rsidRPr="00F748EA">
        <w:rPr>
          <w:rFonts w:asciiTheme="minorHAnsi" w:hAnsiTheme="minorHAnsi" w:cstheme="minorHAnsi"/>
          <w:b/>
          <w:sz w:val="22"/>
          <w:szCs w:val="22"/>
        </w:rPr>
        <w:t xml:space="preserve"> index</w:t>
      </w:r>
      <w:r w:rsidR="00F748EA" w:rsidRPr="00F751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8EA">
        <w:rPr>
          <w:rFonts w:asciiTheme="minorHAnsi" w:hAnsiTheme="minorHAnsi" w:cstheme="minorHAnsi"/>
          <w:b/>
          <w:sz w:val="22"/>
          <w:szCs w:val="22"/>
        </w:rPr>
        <w:t>(</w:t>
      </w:r>
      <w:r w:rsidR="00F75172" w:rsidRPr="00F75172">
        <w:rPr>
          <w:rFonts w:asciiTheme="minorHAnsi" w:hAnsiTheme="minorHAnsi" w:cstheme="minorHAnsi"/>
          <w:b/>
          <w:sz w:val="22"/>
          <w:szCs w:val="22"/>
        </w:rPr>
        <w:t>PHI</w:t>
      </w:r>
      <w:r w:rsidR="00F748EA">
        <w:rPr>
          <w:rFonts w:asciiTheme="minorHAnsi" w:hAnsiTheme="minorHAnsi" w:cstheme="minorHAnsi"/>
          <w:b/>
          <w:sz w:val="22"/>
          <w:szCs w:val="22"/>
        </w:rPr>
        <w:t>)</w:t>
      </w:r>
      <w:r w:rsidR="00F75172" w:rsidRPr="00F75172">
        <w:rPr>
          <w:rFonts w:asciiTheme="minorHAnsi" w:hAnsiTheme="minorHAnsi" w:cstheme="minorHAnsi"/>
          <w:b/>
          <w:sz w:val="22"/>
          <w:szCs w:val="22"/>
        </w:rPr>
        <w:t xml:space="preserve"> s předchozí negativní biopsií</w:t>
      </w:r>
      <w:r w:rsidR="00F75172">
        <w:rPr>
          <w:rFonts w:asciiTheme="minorHAnsi" w:hAnsiTheme="minorHAnsi" w:cstheme="minorHAnsi"/>
          <w:b/>
          <w:sz w:val="22"/>
          <w:szCs w:val="22"/>
        </w:rPr>
        <w:t>.</w:t>
      </w:r>
    </w:p>
    <w:p w:rsidR="00DA0DAD" w:rsidRDefault="00DA0DAD" w:rsidP="006A180C">
      <w:pPr>
        <w:rPr>
          <w:rFonts w:asciiTheme="minorHAnsi" w:hAnsiTheme="minorHAnsi" w:cstheme="minorHAnsi"/>
          <w:b/>
          <w:sz w:val="22"/>
          <w:szCs w:val="22"/>
        </w:rPr>
      </w:pPr>
    </w:p>
    <w:p w:rsidR="00861134" w:rsidRPr="00861134" w:rsidRDefault="00CE6CFD" w:rsidP="00621E2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621E29" w:rsidRPr="00621E29">
        <w:rPr>
          <w:rFonts w:asciiTheme="minorHAnsi" w:hAnsiTheme="minorHAnsi" w:cstheme="minorHAnsi"/>
          <w:sz w:val="22"/>
          <w:szCs w:val="22"/>
        </w:rPr>
        <w:t xml:space="preserve">V naší laboratoři je k dispozici stanovení tohoto </w:t>
      </w:r>
      <w:proofErr w:type="spellStart"/>
      <w:r w:rsidR="00621E29" w:rsidRPr="00621E29">
        <w:rPr>
          <w:rFonts w:asciiTheme="minorHAnsi" w:hAnsiTheme="minorHAnsi" w:cstheme="minorHAnsi"/>
          <w:sz w:val="22"/>
          <w:szCs w:val="22"/>
        </w:rPr>
        <w:t>markeru</w:t>
      </w:r>
      <w:proofErr w:type="spellEnd"/>
      <w:r w:rsidR="00621E29" w:rsidRPr="00621E29">
        <w:rPr>
          <w:rFonts w:asciiTheme="minorHAnsi" w:hAnsiTheme="minorHAnsi" w:cstheme="minorHAnsi"/>
          <w:sz w:val="22"/>
          <w:szCs w:val="22"/>
        </w:rPr>
        <w:t xml:space="preserve"> na analyzátoru Access 2. Jedná se o  chemiluminiscenční stanovení využívající paramagnetických částic pro kvantitativní </w:t>
      </w:r>
      <w:r w:rsidR="00621E29">
        <w:rPr>
          <w:rFonts w:asciiTheme="minorHAnsi" w:hAnsiTheme="minorHAnsi" w:cstheme="minorHAnsi"/>
          <w:sz w:val="22"/>
          <w:szCs w:val="22"/>
        </w:rPr>
        <w:t>určení hladin</w:t>
      </w:r>
      <w:r w:rsidR="00F748EA">
        <w:rPr>
          <w:rFonts w:asciiTheme="minorHAnsi" w:hAnsiTheme="minorHAnsi" w:cstheme="minorHAnsi"/>
          <w:sz w:val="22"/>
          <w:szCs w:val="22"/>
        </w:rPr>
        <w:t xml:space="preserve"> prostatického specifického</w:t>
      </w:r>
      <w:r w:rsidR="00F748EA" w:rsidRPr="00F748EA">
        <w:rPr>
          <w:rFonts w:asciiTheme="minorHAnsi" w:hAnsiTheme="minorHAnsi" w:cstheme="minorHAnsi"/>
          <w:sz w:val="22"/>
          <w:szCs w:val="22"/>
        </w:rPr>
        <w:t xml:space="preserve"> antigen</w:t>
      </w:r>
      <w:r w:rsidR="00F748EA">
        <w:rPr>
          <w:rFonts w:asciiTheme="minorHAnsi" w:hAnsiTheme="minorHAnsi" w:cstheme="minorHAnsi"/>
          <w:sz w:val="22"/>
          <w:szCs w:val="22"/>
        </w:rPr>
        <w:t>u</w:t>
      </w:r>
      <w:r w:rsidR="00621E29">
        <w:rPr>
          <w:rFonts w:asciiTheme="minorHAnsi" w:hAnsiTheme="minorHAnsi" w:cstheme="minorHAnsi"/>
          <w:sz w:val="22"/>
          <w:szCs w:val="22"/>
        </w:rPr>
        <w:t xml:space="preserve"> </w:t>
      </w:r>
      <w:r w:rsidR="00F748EA">
        <w:rPr>
          <w:rFonts w:asciiTheme="minorHAnsi" w:hAnsiTheme="minorHAnsi" w:cstheme="minorHAnsi"/>
          <w:sz w:val="22"/>
          <w:szCs w:val="22"/>
        </w:rPr>
        <w:t>– PSA –</w:t>
      </w:r>
      <w:r w:rsidR="00621E29">
        <w:rPr>
          <w:rFonts w:asciiTheme="minorHAnsi" w:hAnsiTheme="minorHAnsi" w:cstheme="minorHAnsi"/>
          <w:sz w:val="22"/>
          <w:szCs w:val="22"/>
        </w:rPr>
        <w:t xml:space="preserve"> volného PSA </w:t>
      </w:r>
      <w:r w:rsidR="00F748EA">
        <w:rPr>
          <w:rFonts w:asciiTheme="minorHAnsi" w:hAnsiTheme="minorHAnsi" w:cstheme="minorHAnsi"/>
          <w:sz w:val="22"/>
          <w:szCs w:val="22"/>
        </w:rPr>
        <w:t xml:space="preserve">a hlavně </w:t>
      </w:r>
      <w:r w:rsidR="00621E29" w:rsidRPr="00621E29">
        <w:rPr>
          <w:rFonts w:asciiTheme="minorHAnsi" w:hAnsiTheme="minorHAnsi" w:cstheme="minorHAnsi"/>
          <w:sz w:val="22"/>
          <w:szCs w:val="22"/>
        </w:rPr>
        <w:t>-2 pro</w:t>
      </w:r>
      <w:r w:rsidR="00621E29">
        <w:rPr>
          <w:rFonts w:asciiTheme="minorHAnsi" w:hAnsiTheme="minorHAnsi" w:cstheme="minorHAnsi"/>
          <w:sz w:val="22"/>
          <w:szCs w:val="22"/>
        </w:rPr>
        <w:t xml:space="preserve"> </w:t>
      </w:r>
      <w:r w:rsidR="00621E29" w:rsidRPr="00621E29">
        <w:rPr>
          <w:rFonts w:asciiTheme="minorHAnsi" w:hAnsiTheme="minorHAnsi" w:cstheme="minorHAnsi"/>
          <w:sz w:val="22"/>
          <w:szCs w:val="22"/>
        </w:rPr>
        <w:t xml:space="preserve">PSA, které slouží pro výpočet </w:t>
      </w:r>
      <w:proofErr w:type="spellStart"/>
      <w:r w:rsidR="00621E29" w:rsidRPr="00621E29">
        <w:rPr>
          <w:rFonts w:asciiTheme="minorHAnsi" w:hAnsiTheme="minorHAnsi" w:cstheme="minorHAnsi"/>
          <w:sz w:val="22"/>
          <w:szCs w:val="22"/>
        </w:rPr>
        <w:t>multivariačního</w:t>
      </w:r>
      <w:proofErr w:type="spellEnd"/>
      <w:r w:rsidR="00621E29" w:rsidRPr="00621E29">
        <w:rPr>
          <w:rFonts w:asciiTheme="minorHAnsi" w:hAnsiTheme="minorHAnsi" w:cstheme="minorHAnsi"/>
          <w:sz w:val="22"/>
          <w:szCs w:val="22"/>
        </w:rPr>
        <w:t xml:space="preserve"> indexu </w:t>
      </w:r>
      <w:r w:rsidR="00F748EA">
        <w:rPr>
          <w:rFonts w:asciiTheme="minorHAnsi" w:hAnsiTheme="minorHAnsi" w:cstheme="minorHAnsi"/>
          <w:sz w:val="22"/>
          <w:szCs w:val="22"/>
        </w:rPr>
        <w:t>–</w:t>
      </w:r>
      <w:r w:rsidR="00621E29" w:rsidRPr="00621E29">
        <w:rPr>
          <w:rFonts w:asciiTheme="minorHAnsi" w:hAnsiTheme="minorHAnsi" w:cstheme="minorHAnsi"/>
          <w:sz w:val="22"/>
          <w:szCs w:val="22"/>
        </w:rPr>
        <w:t xml:space="preserve"> PHI. Doba měření </w:t>
      </w:r>
      <w:r w:rsidR="00621E29">
        <w:rPr>
          <w:rFonts w:asciiTheme="minorHAnsi" w:hAnsiTheme="minorHAnsi" w:cstheme="minorHAnsi"/>
          <w:sz w:val="22"/>
          <w:szCs w:val="22"/>
        </w:rPr>
        <w:t>zhruba</w:t>
      </w:r>
      <w:r w:rsidR="00621E29" w:rsidRPr="00621E29">
        <w:rPr>
          <w:rFonts w:asciiTheme="minorHAnsi" w:hAnsiTheme="minorHAnsi" w:cstheme="minorHAnsi"/>
          <w:sz w:val="22"/>
          <w:szCs w:val="22"/>
        </w:rPr>
        <w:t xml:space="preserve"> 20 minut</w:t>
      </w:r>
      <w:r w:rsidR="00621E29">
        <w:rPr>
          <w:rFonts w:asciiTheme="minorHAnsi" w:hAnsiTheme="minorHAnsi" w:cstheme="minorHAnsi"/>
          <w:sz w:val="22"/>
          <w:szCs w:val="22"/>
        </w:rPr>
        <w:t xml:space="preserve">,“ uvádí </w:t>
      </w:r>
      <w:r w:rsidR="00621E29" w:rsidRPr="00621E29">
        <w:rPr>
          <w:rFonts w:asciiTheme="minorHAnsi" w:hAnsiTheme="minorHAnsi" w:cstheme="minorHAnsi"/>
          <w:sz w:val="22"/>
          <w:szCs w:val="22"/>
        </w:rPr>
        <w:t>Ing. Eva Herkommerová Ph.D., MBA</w:t>
      </w:r>
      <w:r w:rsidR="00621E29">
        <w:rPr>
          <w:rFonts w:asciiTheme="minorHAnsi" w:hAnsiTheme="minorHAnsi" w:cstheme="minorHAnsi"/>
          <w:sz w:val="22"/>
          <w:szCs w:val="22"/>
        </w:rPr>
        <w:t>, vedoucí Oddělení laboratorního komple</w:t>
      </w:r>
      <w:r w:rsidR="006B2A7B">
        <w:rPr>
          <w:rFonts w:asciiTheme="minorHAnsi" w:hAnsiTheme="minorHAnsi" w:cstheme="minorHAnsi"/>
          <w:sz w:val="22"/>
          <w:szCs w:val="22"/>
        </w:rPr>
        <w:t>mentu</w:t>
      </w:r>
      <w:r w:rsidR="00621E29">
        <w:rPr>
          <w:rFonts w:asciiTheme="minorHAnsi" w:hAnsiTheme="minorHAnsi" w:cstheme="minorHAnsi"/>
          <w:sz w:val="22"/>
          <w:szCs w:val="22"/>
        </w:rPr>
        <w:t xml:space="preserve"> Krajské zdravotní, a. s. – Nemocnice Most, o. z.</w:t>
      </w:r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748EA" w:rsidRDefault="00C272B2" w:rsidP="00600A2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Karcinom prostaty</w:t>
      </w:r>
      <w:r w:rsidRPr="00C272B2">
        <w:rPr>
          <w:rFonts w:asciiTheme="minorHAnsi" w:hAnsiTheme="minorHAnsi" w:cstheme="minorHAnsi"/>
          <w:bCs/>
          <w:sz w:val="22"/>
          <w:szCs w:val="22"/>
        </w:rPr>
        <w:t xml:space="preserve"> patří mezi jedno z nejčastějších zhoubných nádorových onemocnění mužů v</w:t>
      </w:r>
      <w:r>
        <w:rPr>
          <w:rFonts w:asciiTheme="minorHAnsi" w:hAnsiTheme="minorHAnsi" w:cstheme="minorHAnsi"/>
          <w:bCs/>
          <w:sz w:val="22"/>
          <w:szCs w:val="22"/>
        </w:rPr>
        <w:t> České republice</w:t>
      </w:r>
      <w:r w:rsidRPr="00C272B2">
        <w:rPr>
          <w:rFonts w:asciiTheme="minorHAnsi" w:hAnsiTheme="minorHAnsi" w:cstheme="minorHAnsi"/>
          <w:bCs/>
          <w:sz w:val="22"/>
          <w:szCs w:val="22"/>
        </w:rPr>
        <w:t xml:space="preserve"> a tvoří asi 4 % všech nádorů.  Velmi důležitou roli při </w:t>
      </w:r>
      <w:r w:rsidR="001775AA">
        <w:rPr>
          <w:rFonts w:asciiTheme="minorHAnsi" w:hAnsiTheme="minorHAnsi" w:cstheme="minorHAnsi"/>
          <w:bCs/>
          <w:sz w:val="22"/>
          <w:szCs w:val="22"/>
        </w:rPr>
        <w:t>určení</w:t>
      </w:r>
      <w:r w:rsidRPr="00C272B2">
        <w:rPr>
          <w:rFonts w:asciiTheme="minorHAnsi" w:hAnsiTheme="minorHAnsi" w:cstheme="minorHAnsi"/>
          <w:bCs/>
          <w:sz w:val="22"/>
          <w:szCs w:val="22"/>
        </w:rPr>
        <w:t xml:space="preserve"> hraje laboratorní diagnostika a prostatický sérový antigen</w:t>
      </w:r>
      <w:r>
        <w:rPr>
          <w:rFonts w:asciiTheme="minorHAnsi" w:hAnsiTheme="minorHAnsi" w:cstheme="minorHAnsi"/>
          <w:bCs/>
          <w:sz w:val="22"/>
          <w:szCs w:val="22"/>
        </w:rPr>
        <w:t>. Pacientům se odebírá krev před</w:t>
      </w:r>
      <w:r w:rsidRPr="00C272B2">
        <w:rPr>
          <w:rFonts w:asciiTheme="minorHAnsi" w:hAnsiTheme="minorHAnsi" w:cstheme="minorHAnsi"/>
          <w:bCs/>
          <w:sz w:val="22"/>
          <w:szCs w:val="22"/>
        </w:rPr>
        <w:t xml:space="preserve"> případným vyšetřením prostaty </w:t>
      </w:r>
      <w:r w:rsidR="00ED2EEF">
        <w:rPr>
          <w:rFonts w:asciiTheme="minorHAnsi" w:hAnsiTheme="minorHAnsi" w:cstheme="minorHAnsi"/>
          <w:bCs/>
          <w:sz w:val="22"/>
          <w:szCs w:val="22"/>
        </w:rPr>
        <w:t>skrz konečník.</w:t>
      </w:r>
    </w:p>
    <w:p w:rsidR="00C272B2" w:rsidRDefault="00C272B2" w:rsidP="00600A2A">
      <w:pPr>
        <w:rPr>
          <w:rFonts w:asciiTheme="minorHAnsi" w:hAnsiTheme="minorHAnsi" w:cstheme="minorHAnsi"/>
          <w:bCs/>
          <w:sz w:val="22"/>
          <w:szCs w:val="22"/>
        </w:rPr>
      </w:pPr>
    </w:p>
    <w:p w:rsidR="00C272B2" w:rsidRDefault="00C272B2" w:rsidP="00600A2A">
      <w:pPr>
        <w:rPr>
          <w:rFonts w:asciiTheme="minorHAnsi" w:hAnsiTheme="minorHAnsi" w:cstheme="minorHAnsi"/>
          <w:bCs/>
          <w:sz w:val="22"/>
          <w:szCs w:val="22"/>
        </w:rPr>
      </w:pPr>
    </w:p>
    <w:p w:rsidR="00690DA1" w:rsidRDefault="00AE6E4D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1833388" cy="5047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M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46" cy="50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DA" w:rsidRDefault="007876DA">
      <w:r>
        <w:separator/>
      </w:r>
    </w:p>
  </w:endnote>
  <w:endnote w:type="continuationSeparator" w:id="0">
    <w:p w:rsidR="007876DA" w:rsidRDefault="0078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5EB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5EB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DA" w:rsidRDefault="007876DA">
      <w:r>
        <w:separator/>
      </w:r>
    </w:p>
  </w:footnote>
  <w:footnote w:type="continuationSeparator" w:id="0">
    <w:p w:rsidR="007876DA" w:rsidRDefault="0078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15C61"/>
    <w:rsid w:val="000244CC"/>
    <w:rsid w:val="000403AA"/>
    <w:rsid w:val="000503C0"/>
    <w:rsid w:val="000531A8"/>
    <w:rsid w:val="000534F3"/>
    <w:rsid w:val="0006193A"/>
    <w:rsid w:val="00083870"/>
    <w:rsid w:val="000940FA"/>
    <w:rsid w:val="000A1108"/>
    <w:rsid w:val="000A30D9"/>
    <w:rsid w:val="000A75BA"/>
    <w:rsid w:val="000B290C"/>
    <w:rsid w:val="000B7169"/>
    <w:rsid w:val="000D408D"/>
    <w:rsid w:val="000E0C5C"/>
    <w:rsid w:val="0012607F"/>
    <w:rsid w:val="00146101"/>
    <w:rsid w:val="001668FA"/>
    <w:rsid w:val="001738E7"/>
    <w:rsid w:val="001760B4"/>
    <w:rsid w:val="001775AA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444BA"/>
    <w:rsid w:val="00252B26"/>
    <w:rsid w:val="00252DFD"/>
    <w:rsid w:val="00255DCC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16EF7"/>
    <w:rsid w:val="00333DE8"/>
    <w:rsid w:val="00335FF4"/>
    <w:rsid w:val="003543C8"/>
    <w:rsid w:val="0035672E"/>
    <w:rsid w:val="0039176F"/>
    <w:rsid w:val="003C2AC8"/>
    <w:rsid w:val="003C3B44"/>
    <w:rsid w:val="003C4372"/>
    <w:rsid w:val="003C4FA9"/>
    <w:rsid w:val="003C6B81"/>
    <w:rsid w:val="003D3411"/>
    <w:rsid w:val="003D775B"/>
    <w:rsid w:val="003E3C9B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B98"/>
    <w:rsid w:val="004912C8"/>
    <w:rsid w:val="004A4AEE"/>
    <w:rsid w:val="004C2749"/>
    <w:rsid w:val="004D3CF1"/>
    <w:rsid w:val="004D4750"/>
    <w:rsid w:val="004D5609"/>
    <w:rsid w:val="004E1AF3"/>
    <w:rsid w:val="004F0AA0"/>
    <w:rsid w:val="00513EA2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E2EA2"/>
    <w:rsid w:val="005F4971"/>
    <w:rsid w:val="00600A2A"/>
    <w:rsid w:val="00603567"/>
    <w:rsid w:val="00605CD6"/>
    <w:rsid w:val="0061147E"/>
    <w:rsid w:val="00621E29"/>
    <w:rsid w:val="0063426F"/>
    <w:rsid w:val="00663F28"/>
    <w:rsid w:val="00666924"/>
    <w:rsid w:val="00690DA1"/>
    <w:rsid w:val="006A180C"/>
    <w:rsid w:val="006B2A7B"/>
    <w:rsid w:val="006C47B8"/>
    <w:rsid w:val="006D219C"/>
    <w:rsid w:val="006F5472"/>
    <w:rsid w:val="006F7FB2"/>
    <w:rsid w:val="00703458"/>
    <w:rsid w:val="00712148"/>
    <w:rsid w:val="00761604"/>
    <w:rsid w:val="00771B4B"/>
    <w:rsid w:val="00782D29"/>
    <w:rsid w:val="007876DA"/>
    <w:rsid w:val="00790863"/>
    <w:rsid w:val="007938D2"/>
    <w:rsid w:val="007941A7"/>
    <w:rsid w:val="007A14A8"/>
    <w:rsid w:val="007A27AC"/>
    <w:rsid w:val="007B0270"/>
    <w:rsid w:val="007D36A3"/>
    <w:rsid w:val="007D7A5E"/>
    <w:rsid w:val="0080714A"/>
    <w:rsid w:val="00820430"/>
    <w:rsid w:val="00825673"/>
    <w:rsid w:val="00827DAE"/>
    <w:rsid w:val="00832009"/>
    <w:rsid w:val="008534FA"/>
    <w:rsid w:val="00861134"/>
    <w:rsid w:val="008A33B2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925E8"/>
    <w:rsid w:val="009A28BD"/>
    <w:rsid w:val="009D08D7"/>
    <w:rsid w:val="009E5790"/>
    <w:rsid w:val="009E6A9A"/>
    <w:rsid w:val="009F2102"/>
    <w:rsid w:val="009F6342"/>
    <w:rsid w:val="00A0192F"/>
    <w:rsid w:val="00A41784"/>
    <w:rsid w:val="00A512E6"/>
    <w:rsid w:val="00A66C65"/>
    <w:rsid w:val="00A83273"/>
    <w:rsid w:val="00AB217F"/>
    <w:rsid w:val="00AB5829"/>
    <w:rsid w:val="00AB6844"/>
    <w:rsid w:val="00AB6878"/>
    <w:rsid w:val="00AB6954"/>
    <w:rsid w:val="00AD6523"/>
    <w:rsid w:val="00AE2039"/>
    <w:rsid w:val="00AE21AD"/>
    <w:rsid w:val="00AE6E4D"/>
    <w:rsid w:val="00AF39F6"/>
    <w:rsid w:val="00AF4A6A"/>
    <w:rsid w:val="00B132F5"/>
    <w:rsid w:val="00B15EB2"/>
    <w:rsid w:val="00B32A02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614E"/>
    <w:rsid w:val="00C26186"/>
    <w:rsid w:val="00C272B2"/>
    <w:rsid w:val="00C35BCE"/>
    <w:rsid w:val="00C40CF9"/>
    <w:rsid w:val="00C41D1C"/>
    <w:rsid w:val="00CB374F"/>
    <w:rsid w:val="00CD2266"/>
    <w:rsid w:val="00CD4814"/>
    <w:rsid w:val="00CD60AD"/>
    <w:rsid w:val="00CE6CFD"/>
    <w:rsid w:val="00D06C45"/>
    <w:rsid w:val="00D24D3A"/>
    <w:rsid w:val="00D60B5B"/>
    <w:rsid w:val="00D65097"/>
    <w:rsid w:val="00D66CDD"/>
    <w:rsid w:val="00D8121E"/>
    <w:rsid w:val="00DA0DAD"/>
    <w:rsid w:val="00DA704F"/>
    <w:rsid w:val="00DB504B"/>
    <w:rsid w:val="00E038A3"/>
    <w:rsid w:val="00E11201"/>
    <w:rsid w:val="00E164FB"/>
    <w:rsid w:val="00E214CA"/>
    <w:rsid w:val="00E24DE2"/>
    <w:rsid w:val="00E2530B"/>
    <w:rsid w:val="00E43B12"/>
    <w:rsid w:val="00E61D1D"/>
    <w:rsid w:val="00E71597"/>
    <w:rsid w:val="00EB46CD"/>
    <w:rsid w:val="00EC509A"/>
    <w:rsid w:val="00ED2EEF"/>
    <w:rsid w:val="00ED669A"/>
    <w:rsid w:val="00EF3235"/>
    <w:rsid w:val="00EF3AD9"/>
    <w:rsid w:val="00F0587F"/>
    <w:rsid w:val="00F066B9"/>
    <w:rsid w:val="00F20653"/>
    <w:rsid w:val="00F35150"/>
    <w:rsid w:val="00F748EA"/>
    <w:rsid w:val="00F75172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32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7</cp:revision>
  <cp:lastPrinted>2020-11-13T14:39:00Z</cp:lastPrinted>
  <dcterms:created xsi:type="dcterms:W3CDTF">2020-11-13T14:22:00Z</dcterms:created>
  <dcterms:modified xsi:type="dcterms:W3CDTF">2020-11-16T09:35:00Z</dcterms:modified>
</cp:coreProperties>
</file>