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EF" w:rsidRDefault="008744F7" w:rsidP="00601FEF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Avízo - </w:t>
      </w:r>
      <w:r w:rsidR="00523EED">
        <w:rPr>
          <w:rFonts w:asciiTheme="minorHAnsi" w:hAnsiTheme="minorHAnsi"/>
          <w:b/>
          <w:bCs/>
          <w:sz w:val="22"/>
          <w:szCs w:val="22"/>
        </w:rPr>
        <w:t xml:space="preserve">Krajská zdravotní </w:t>
      </w:r>
      <w:r w:rsidR="00972386">
        <w:rPr>
          <w:rFonts w:asciiTheme="minorHAnsi" w:hAnsiTheme="minorHAnsi"/>
          <w:b/>
          <w:bCs/>
          <w:sz w:val="22"/>
          <w:szCs w:val="22"/>
        </w:rPr>
        <w:t>otevře velkokapacitní očkovací centrum v Ústí nad Labem</w:t>
      </w:r>
    </w:p>
    <w:p w:rsidR="008744F7" w:rsidRPr="00920054" w:rsidRDefault="008744F7" w:rsidP="008744F7">
      <w:pPr>
        <w:rPr>
          <w:rFonts w:asciiTheme="minorHAnsi" w:hAnsiTheme="minorHAnsi"/>
          <w:sz w:val="22"/>
          <w:szCs w:val="22"/>
        </w:rPr>
      </w:pPr>
      <w:r w:rsidRPr="00920054">
        <w:rPr>
          <w:rFonts w:asciiTheme="minorHAnsi" w:hAnsiTheme="minorHAnsi"/>
          <w:sz w:val="22"/>
          <w:szCs w:val="22"/>
        </w:rPr>
        <w:t xml:space="preserve">datum vzniku: </w:t>
      </w:r>
      <w:r w:rsidR="006C09D9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>. 4</w:t>
      </w:r>
      <w:r w:rsidRPr="009200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2021</w:t>
      </w:r>
      <w:r w:rsidRPr="00920054">
        <w:rPr>
          <w:rFonts w:asciiTheme="minorHAnsi" w:hAnsiTheme="minorHAnsi"/>
          <w:sz w:val="22"/>
          <w:szCs w:val="22"/>
        </w:rPr>
        <w:t>/zveřejněno: </w:t>
      </w:r>
      <w:r w:rsidR="00A55F9E">
        <w:rPr>
          <w:rFonts w:asciiTheme="minorHAnsi" w:hAnsiTheme="minorHAnsi"/>
          <w:sz w:val="22"/>
          <w:szCs w:val="22"/>
        </w:rPr>
        <w:t>16</w:t>
      </w:r>
      <w:r w:rsidRPr="00920054">
        <w:rPr>
          <w:rFonts w:asciiTheme="minorHAnsi" w:hAnsiTheme="minorHAnsi"/>
          <w:sz w:val="22"/>
          <w:szCs w:val="22"/>
        </w:rPr>
        <w:t>:</w:t>
      </w:r>
      <w:r w:rsidR="009C0384">
        <w:rPr>
          <w:rFonts w:asciiTheme="minorHAnsi" w:hAnsiTheme="minorHAnsi"/>
          <w:sz w:val="22"/>
          <w:szCs w:val="22"/>
        </w:rPr>
        <w:t>45</w:t>
      </w:r>
      <w:r w:rsidRPr="00920054">
        <w:rPr>
          <w:rFonts w:asciiTheme="minorHAnsi" w:hAnsiTheme="minorHAnsi"/>
          <w:sz w:val="22"/>
          <w:szCs w:val="22"/>
        </w:rPr>
        <w:t xml:space="preserve"> hodin</w:t>
      </w:r>
    </w:p>
    <w:p w:rsidR="008744F7" w:rsidRDefault="008744F7" w:rsidP="00601FEF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:rsidR="00972386" w:rsidRPr="00BE45A0" w:rsidRDefault="006C09D9" w:rsidP="00BE45A0">
      <w:pPr>
        <w:rPr>
          <w:rFonts w:asciiTheme="minorHAnsi" w:hAnsiTheme="minorHAnsi"/>
          <w:bCs/>
          <w:sz w:val="22"/>
          <w:szCs w:val="22"/>
        </w:rPr>
      </w:pPr>
      <w:r w:rsidRPr="00BE45A0">
        <w:rPr>
          <w:rFonts w:asciiTheme="minorHAnsi" w:hAnsiTheme="minorHAnsi"/>
          <w:bCs/>
          <w:sz w:val="22"/>
          <w:szCs w:val="22"/>
        </w:rPr>
        <w:t xml:space="preserve">Ústecký kraj a Krajská zdravotní, a.s., (KZ) uvedou </w:t>
      </w:r>
      <w:r w:rsidR="00BE45A0" w:rsidRPr="00BE45A0">
        <w:rPr>
          <w:rFonts w:asciiTheme="minorHAnsi" w:hAnsiTheme="minorHAnsi"/>
          <w:bCs/>
          <w:sz w:val="22"/>
          <w:szCs w:val="22"/>
        </w:rPr>
        <w:t xml:space="preserve">do provozu v Ústí nad Labem </w:t>
      </w:r>
      <w:r w:rsidRPr="00BE45A0">
        <w:rPr>
          <w:rFonts w:asciiTheme="minorHAnsi" w:hAnsiTheme="minorHAnsi"/>
          <w:bCs/>
          <w:sz w:val="22"/>
          <w:szCs w:val="22"/>
        </w:rPr>
        <w:t>v pondělí 3. května velkokapacitní očkovací centrum proti onemocnění COVID-19 v</w:t>
      </w:r>
      <w:r w:rsidR="00BE45A0" w:rsidRPr="00BE45A0">
        <w:rPr>
          <w:rFonts w:asciiTheme="minorHAnsi" w:hAnsiTheme="minorHAnsi"/>
          <w:bCs/>
          <w:sz w:val="22"/>
          <w:szCs w:val="22"/>
        </w:rPr>
        <w:t> budově Univerzity J. E. Purkyně na Severní Terase</w:t>
      </w:r>
      <w:r w:rsidRPr="00BE45A0">
        <w:rPr>
          <w:rFonts w:asciiTheme="minorHAnsi" w:hAnsiTheme="minorHAnsi"/>
          <w:bCs/>
          <w:sz w:val="22"/>
          <w:szCs w:val="22"/>
        </w:rPr>
        <w:t>. Vakcinační tým se do něj přes</w:t>
      </w:r>
      <w:r w:rsidR="00BE45A0" w:rsidRPr="00BE45A0">
        <w:rPr>
          <w:rFonts w:asciiTheme="minorHAnsi" w:hAnsiTheme="minorHAnsi"/>
          <w:bCs/>
          <w:sz w:val="22"/>
          <w:szCs w:val="22"/>
        </w:rPr>
        <w:t>une</w:t>
      </w:r>
      <w:r w:rsidRPr="00BE45A0">
        <w:rPr>
          <w:rFonts w:asciiTheme="minorHAnsi" w:hAnsiTheme="minorHAnsi"/>
          <w:bCs/>
          <w:sz w:val="22"/>
          <w:szCs w:val="22"/>
        </w:rPr>
        <w:t xml:space="preserve"> z dosavadního očkovacího centra v pavilonu „I“ ústecké Masarykovy nemocnice, kde </w:t>
      </w:r>
      <w:r w:rsidR="00BE45A0" w:rsidRPr="00BE45A0">
        <w:rPr>
          <w:rFonts w:asciiTheme="minorHAnsi" w:hAnsiTheme="minorHAnsi"/>
          <w:bCs/>
          <w:sz w:val="22"/>
          <w:szCs w:val="22"/>
        </w:rPr>
        <w:t>poslední pacienty naočkuje v neděli 2. května.</w:t>
      </w:r>
      <w:r w:rsidRPr="00BE45A0">
        <w:rPr>
          <w:rFonts w:asciiTheme="minorHAnsi" w:hAnsiTheme="minorHAnsi"/>
          <w:bCs/>
          <w:sz w:val="22"/>
          <w:szCs w:val="22"/>
        </w:rPr>
        <w:t xml:space="preserve"> </w:t>
      </w:r>
      <w:r w:rsidR="00BE45A0" w:rsidRPr="00BE45A0">
        <w:rPr>
          <w:rFonts w:asciiTheme="minorHAnsi" w:hAnsiTheme="minorHAnsi"/>
          <w:bCs/>
          <w:sz w:val="22"/>
          <w:szCs w:val="22"/>
        </w:rPr>
        <w:t>Nové o</w:t>
      </w:r>
      <w:r w:rsidRPr="00BE45A0">
        <w:rPr>
          <w:rFonts w:asciiTheme="minorHAnsi" w:hAnsiTheme="minorHAnsi"/>
          <w:bCs/>
          <w:sz w:val="22"/>
          <w:szCs w:val="22"/>
        </w:rPr>
        <w:t xml:space="preserve">čkovací </w:t>
      </w:r>
      <w:r w:rsidR="00BE45A0" w:rsidRPr="00BE45A0">
        <w:rPr>
          <w:rFonts w:asciiTheme="minorHAnsi" w:hAnsiTheme="minorHAnsi"/>
          <w:bCs/>
          <w:sz w:val="22"/>
          <w:szCs w:val="22"/>
        </w:rPr>
        <w:t xml:space="preserve">centrum </w:t>
      </w:r>
      <w:r w:rsidRPr="00BE45A0">
        <w:rPr>
          <w:rFonts w:asciiTheme="minorHAnsi" w:hAnsiTheme="minorHAnsi"/>
          <w:bCs/>
          <w:sz w:val="22"/>
          <w:szCs w:val="22"/>
        </w:rPr>
        <w:t>bude fungovat každý den včetně víkendů od 8:00 do 18:00 hodin. Prvn</w:t>
      </w:r>
      <w:r w:rsidR="00BE45A0" w:rsidRPr="00BE45A0">
        <w:rPr>
          <w:rFonts w:asciiTheme="minorHAnsi" w:hAnsiTheme="minorHAnsi"/>
          <w:bCs/>
          <w:sz w:val="22"/>
          <w:szCs w:val="22"/>
        </w:rPr>
        <w:t>í zájemce o očkování přivítá</w:t>
      </w:r>
      <w:r w:rsidRPr="00BE45A0">
        <w:rPr>
          <w:rFonts w:asciiTheme="minorHAnsi" w:hAnsiTheme="minorHAnsi"/>
          <w:bCs/>
          <w:sz w:val="22"/>
          <w:szCs w:val="22"/>
        </w:rPr>
        <w:t xml:space="preserve"> </w:t>
      </w:r>
      <w:r w:rsidR="00BE45A0" w:rsidRPr="00BE45A0">
        <w:rPr>
          <w:rFonts w:asciiTheme="minorHAnsi" w:hAnsiTheme="minorHAnsi"/>
          <w:bCs/>
          <w:sz w:val="22"/>
          <w:szCs w:val="22"/>
        </w:rPr>
        <w:t>v pondělí 3. května v 10 hodin</w:t>
      </w:r>
      <w:r w:rsidRPr="00BE45A0">
        <w:rPr>
          <w:rFonts w:asciiTheme="minorHAnsi" w:hAnsiTheme="minorHAnsi"/>
          <w:bCs/>
          <w:sz w:val="22"/>
          <w:szCs w:val="22"/>
        </w:rPr>
        <w:t xml:space="preserve">. </w:t>
      </w:r>
    </w:p>
    <w:p w:rsidR="002C020D" w:rsidRDefault="002C020D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9B62D3" w:rsidRDefault="00972386" w:rsidP="00BB7256">
      <w:pPr>
        <w:rPr>
          <w:b/>
        </w:rPr>
      </w:pPr>
      <w:r w:rsidRPr="00A419D7">
        <w:rPr>
          <w:rFonts w:asciiTheme="minorHAnsi" w:hAnsiTheme="minorHAnsi"/>
          <w:sz w:val="22"/>
          <w:szCs w:val="22"/>
        </w:rPr>
        <w:t xml:space="preserve">Zajímá vás, jak připravené </w:t>
      </w:r>
      <w:r w:rsidR="007747B1">
        <w:rPr>
          <w:rFonts w:asciiTheme="minorHAnsi" w:hAnsiTheme="minorHAnsi"/>
          <w:sz w:val="22"/>
          <w:szCs w:val="22"/>
        </w:rPr>
        <w:t>velkokapacitní očkovací centrum</w:t>
      </w:r>
      <w:r w:rsidRPr="00A419D7">
        <w:rPr>
          <w:rFonts w:asciiTheme="minorHAnsi" w:hAnsiTheme="minorHAnsi"/>
          <w:sz w:val="22"/>
          <w:szCs w:val="22"/>
        </w:rPr>
        <w:t xml:space="preserve"> </w:t>
      </w:r>
      <w:r w:rsidR="007747B1">
        <w:rPr>
          <w:rFonts w:asciiTheme="minorHAnsi" w:hAnsiTheme="minorHAnsi"/>
          <w:sz w:val="22"/>
          <w:szCs w:val="22"/>
        </w:rPr>
        <w:t xml:space="preserve">v Ústí nad Labem </w:t>
      </w:r>
      <w:r w:rsidRPr="00A419D7">
        <w:rPr>
          <w:rFonts w:asciiTheme="minorHAnsi" w:hAnsiTheme="minorHAnsi"/>
          <w:sz w:val="22"/>
          <w:szCs w:val="22"/>
        </w:rPr>
        <w:t>vypadá</w:t>
      </w:r>
      <w:r w:rsidR="009B62D3">
        <w:rPr>
          <w:rFonts w:asciiTheme="minorHAnsi" w:hAnsiTheme="minorHAnsi"/>
          <w:sz w:val="22"/>
          <w:szCs w:val="22"/>
        </w:rPr>
        <w:t xml:space="preserve"> a jak bude celý proces očkování probíhat? Podívejte se </w:t>
      </w:r>
      <w:r w:rsidR="00A55F9E">
        <w:rPr>
          <w:rFonts w:asciiTheme="minorHAnsi" w:hAnsiTheme="minorHAnsi"/>
          <w:sz w:val="22"/>
          <w:szCs w:val="22"/>
        </w:rPr>
        <w:t xml:space="preserve">na video </w:t>
      </w:r>
      <w:r w:rsidR="009B62D3">
        <w:rPr>
          <w:rFonts w:asciiTheme="minorHAnsi" w:hAnsiTheme="minorHAnsi"/>
          <w:sz w:val="22"/>
          <w:szCs w:val="22"/>
        </w:rPr>
        <w:t>na</w:t>
      </w:r>
      <w:r w:rsidRPr="00A419D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277121" w:rsidRPr="00277121">
          <w:rPr>
            <w:rStyle w:val="Hypertextovodkaz"/>
            <w:rFonts w:asciiTheme="minorHAnsi" w:hAnsiTheme="minorHAnsi"/>
            <w:b/>
            <w:sz w:val="22"/>
            <w:szCs w:val="22"/>
          </w:rPr>
          <w:t>https://www.kzcr.eu/cz/kz/o-spolecnosti/tiskove-zpravy/</w:t>
        </w:r>
      </w:hyperlink>
      <w:r w:rsidR="00277121">
        <w:rPr>
          <w:rFonts w:asciiTheme="minorHAnsi" w:hAnsiTheme="minorHAnsi"/>
          <w:sz w:val="22"/>
          <w:szCs w:val="22"/>
        </w:rPr>
        <w:t xml:space="preserve"> </w:t>
      </w:r>
    </w:p>
    <w:p w:rsidR="009B62D3" w:rsidRDefault="009B62D3" w:rsidP="00972386">
      <w:pPr>
        <w:rPr>
          <w:b/>
        </w:rPr>
      </w:pPr>
    </w:p>
    <w:p w:rsidR="00972386" w:rsidRPr="00AF5F1E" w:rsidRDefault="00972386" w:rsidP="00972386">
      <w:pPr>
        <w:rPr>
          <w:rFonts w:asciiTheme="minorHAnsi" w:hAnsiTheme="minorHAnsi"/>
          <w:b/>
          <w:sz w:val="22"/>
          <w:szCs w:val="22"/>
          <w:u w:val="single"/>
        </w:rPr>
      </w:pPr>
      <w:r w:rsidRPr="00AF5F1E">
        <w:rPr>
          <w:rFonts w:asciiTheme="minorHAnsi" w:hAnsiTheme="minorHAnsi"/>
          <w:b/>
          <w:sz w:val="22"/>
          <w:szCs w:val="22"/>
          <w:u w:val="single"/>
        </w:rPr>
        <w:t>Nové očkovací centrum v</w:t>
      </w:r>
      <w:r>
        <w:rPr>
          <w:rFonts w:asciiTheme="minorHAnsi" w:hAnsiTheme="minorHAnsi"/>
          <w:b/>
          <w:sz w:val="22"/>
          <w:szCs w:val="22"/>
          <w:u w:val="single"/>
        </w:rPr>
        <w:t> Ústí nad Labem</w:t>
      </w:r>
      <w:r w:rsidRPr="00AF5F1E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972386" w:rsidRDefault="00972386" w:rsidP="009723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Budova Univerzity J. E. Purkyně v </w:t>
      </w:r>
      <w:r w:rsidR="00E42573">
        <w:rPr>
          <w:rFonts w:asciiTheme="minorHAnsi" w:hAnsiTheme="minorHAnsi"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>stí nad Labem (bývalý rektorát)</w:t>
      </w:r>
    </w:p>
    <w:p w:rsidR="00972386" w:rsidRDefault="00972386" w:rsidP="009723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1 – Menza, jídelna v 1. NP, budova UJEP</w:t>
      </w:r>
    </w:p>
    <w:p w:rsidR="00972386" w:rsidRDefault="00972386" w:rsidP="009723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2 – Tělocvična, budova UJEP – vchod z parkoviště</w:t>
      </w:r>
    </w:p>
    <w:p w:rsidR="00972386" w:rsidRPr="00AF5F1E" w:rsidRDefault="00972386" w:rsidP="009723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Hoření 3083</w:t>
      </w:r>
      <w:r w:rsidR="00E42573">
        <w:rPr>
          <w:rFonts w:asciiTheme="minorHAnsi" w:hAnsiTheme="minorHAnsi"/>
          <w:sz w:val="22"/>
          <w:szCs w:val="22"/>
        </w:rPr>
        <w:t>/13, 400 11 Ústí nad Labem</w:t>
      </w:r>
    </w:p>
    <w:p w:rsidR="00972386" w:rsidRDefault="00972386" w:rsidP="00972386">
      <w:pPr>
        <w:rPr>
          <w:rFonts w:asciiTheme="minorHAnsi" w:hAnsiTheme="minorHAnsi" w:cs="Arial"/>
          <w:sz w:val="22"/>
          <w:szCs w:val="22"/>
        </w:rPr>
      </w:pPr>
      <w:r w:rsidRPr="00AF5F1E">
        <w:rPr>
          <w:rFonts w:asciiTheme="minorHAnsi" w:hAnsiTheme="minorHAnsi" w:cs="Arial"/>
          <w:sz w:val="22"/>
          <w:szCs w:val="22"/>
        </w:rPr>
        <w:t xml:space="preserve">PROVOZNÍ DOBA: Po - </w:t>
      </w:r>
      <w:r>
        <w:rPr>
          <w:rFonts w:asciiTheme="minorHAnsi" w:hAnsiTheme="minorHAnsi" w:cs="Arial"/>
          <w:sz w:val="22"/>
          <w:szCs w:val="22"/>
        </w:rPr>
        <w:t>Ne</w:t>
      </w:r>
      <w:r w:rsidRPr="00AF5F1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8:00-18:0</w:t>
      </w:r>
      <w:r w:rsidRPr="00AF5F1E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hodin</w:t>
      </w:r>
      <w:r w:rsidR="00E42573">
        <w:rPr>
          <w:rFonts w:asciiTheme="minorHAnsi" w:hAnsiTheme="minorHAnsi" w:cs="Arial"/>
          <w:sz w:val="22"/>
          <w:szCs w:val="22"/>
        </w:rPr>
        <w:t xml:space="preserve"> (pondělí 3. 5. od 10.00 hodin)</w:t>
      </w:r>
    </w:p>
    <w:p w:rsidR="00BE45A0" w:rsidRDefault="00BE45A0" w:rsidP="00972386">
      <w:pPr>
        <w:rPr>
          <w:rFonts w:asciiTheme="minorHAnsi" w:hAnsiTheme="minorHAnsi" w:cs="Arial"/>
          <w:sz w:val="22"/>
          <w:szCs w:val="22"/>
        </w:rPr>
      </w:pPr>
    </w:p>
    <w:p w:rsidR="00BE45A0" w:rsidRDefault="00BE45A0" w:rsidP="00BE45A0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pondělí 3. května a v úterý 4. května bude pro všechny, kdo se dostaví na očkování ještě do nemocnice, zajištěna v půlhodinové</w:t>
      </w:r>
      <w:r w:rsidR="009C0384">
        <w:rPr>
          <w:rFonts w:asciiTheme="minorHAnsi" w:hAnsiTheme="minorHAnsi" w:cs="Arial"/>
          <w:sz w:val="22"/>
          <w:szCs w:val="22"/>
        </w:rPr>
        <w:t>m intervalu kyvadlová doprava z</w:t>
      </w:r>
      <w:r>
        <w:rPr>
          <w:rFonts w:asciiTheme="minorHAnsi" w:hAnsiTheme="minorHAnsi" w:cs="Arial"/>
          <w:sz w:val="22"/>
          <w:szCs w:val="22"/>
        </w:rPr>
        <w:t xml:space="preserve"> nemocnice do nového očkovacího centra na Severní Terase, kterou zajistí Dopravní společnost Ústeckého kraje.</w:t>
      </w:r>
      <w:r w:rsidR="009C0384">
        <w:rPr>
          <w:rFonts w:asciiTheme="minorHAnsi" w:hAnsiTheme="minorHAnsi" w:cs="Arial"/>
          <w:sz w:val="22"/>
          <w:szCs w:val="22"/>
        </w:rPr>
        <w:t xml:space="preserve"> První autobus vyjede v pondělí od pavilonu „I“ v 9.45 hodin.</w:t>
      </w:r>
    </w:p>
    <w:p w:rsidR="00BE45A0" w:rsidRDefault="00BE45A0" w:rsidP="00BE45A0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</w:p>
    <w:p w:rsidR="00BE45A0" w:rsidRDefault="00BE45A0" w:rsidP="00BE45A0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tohoto avíza jsou</w:t>
      </w:r>
      <w:r w:rsidR="00B16DF8">
        <w:rPr>
          <w:rFonts w:asciiTheme="minorHAnsi" w:hAnsiTheme="minorHAnsi" w:cs="Arial"/>
          <w:sz w:val="22"/>
          <w:szCs w:val="22"/>
        </w:rPr>
        <w:t xml:space="preserve"> dvě</w:t>
      </w:r>
      <w:r>
        <w:rPr>
          <w:rFonts w:asciiTheme="minorHAnsi" w:hAnsiTheme="minorHAnsi" w:cs="Arial"/>
          <w:sz w:val="22"/>
          <w:szCs w:val="22"/>
        </w:rPr>
        <w:t xml:space="preserve"> prezentace</w:t>
      </w:r>
      <w:r w:rsidR="00B16DF8">
        <w:rPr>
          <w:rFonts w:asciiTheme="minorHAnsi" w:hAnsiTheme="minorHAnsi" w:cs="Arial"/>
          <w:sz w:val="22"/>
          <w:szCs w:val="22"/>
        </w:rPr>
        <w:t xml:space="preserve"> z tiskové konference 23. dubna 2021 na Krajském úřadě Ústeckého kraje k očkování a velkokapacitním očkovacím místům proti nemoci COVID-1</w:t>
      </w:r>
      <w:r w:rsidR="00967F70">
        <w:rPr>
          <w:rFonts w:asciiTheme="minorHAnsi" w:hAnsiTheme="minorHAnsi" w:cs="Arial"/>
          <w:sz w:val="22"/>
          <w:szCs w:val="22"/>
        </w:rPr>
        <w:t>9</w:t>
      </w:r>
      <w:r w:rsidR="00B16DF8">
        <w:rPr>
          <w:rFonts w:asciiTheme="minorHAnsi" w:hAnsiTheme="minorHAnsi" w:cs="Arial"/>
          <w:sz w:val="22"/>
          <w:szCs w:val="22"/>
        </w:rPr>
        <w:t>.</w:t>
      </w:r>
    </w:p>
    <w:p w:rsidR="00972386" w:rsidRPr="00AF5F1E" w:rsidRDefault="00972386" w:rsidP="00972386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</w:p>
    <w:p w:rsidR="00972386" w:rsidRPr="00DD6AB4" w:rsidRDefault="00972386" w:rsidP="00972386">
      <w:pPr>
        <w:rPr>
          <w:rFonts w:asciiTheme="minorHAnsi" w:hAnsiTheme="minorHAnsi" w:cstheme="minorHAnsi"/>
          <w:sz w:val="22"/>
          <w:szCs w:val="22"/>
        </w:rPr>
      </w:pPr>
      <w:r w:rsidRPr="00DD6AB4">
        <w:rPr>
          <w:rFonts w:asciiTheme="minorHAnsi" w:hAnsiTheme="minorHAnsi" w:cstheme="minorHAnsi"/>
          <w:sz w:val="22"/>
          <w:szCs w:val="22"/>
        </w:rPr>
        <w:t xml:space="preserve">Více informací k vakcinaci proti nemoci COVID-19 najdete na </w:t>
      </w:r>
      <w:hyperlink r:id="rId9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www.kzcr.eu</w:t>
        </w:r>
      </w:hyperlink>
      <w:r w:rsidRPr="00DD6AB4"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10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www.kr-ustecky.cz</w:t>
        </w:r>
      </w:hyperlink>
      <w:r w:rsidRPr="00DD6AB4">
        <w:rPr>
          <w:rFonts w:asciiTheme="minorHAnsi" w:hAnsiTheme="minorHAnsi" w:cstheme="minorHAnsi"/>
          <w:sz w:val="22"/>
          <w:szCs w:val="22"/>
        </w:rPr>
        <w:t>.</w:t>
      </w:r>
    </w:p>
    <w:p w:rsidR="00972386" w:rsidRDefault="00972386" w:rsidP="00972386">
      <w:pPr>
        <w:rPr>
          <w:rFonts w:asciiTheme="minorHAnsi" w:hAnsiTheme="minorHAnsi" w:cstheme="minorHAnsi"/>
          <w:sz w:val="22"/>
          <w:szCs w:val="22"/>
        </w:rPr>
      </w:pPr>
    </w:p>
    <w:p w:rsidR="00972386" w:rsidRPr="00106775" w:rsidRDefault="00972386" w:rsidP="00972386">
      <w:pPr>
        <w:rPr>
          <w:rFonts w:cs="Arial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</w:t>
      </w:r>
      <w:r w:rsidR="00B50B55" w:rsidRPr="00B50B5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71725" cy="790575"/>
            <wp:effectExtent l="0" t="0" r="9525" b="9525"/>
            <wp:docPr id="4" name="Obrázek 4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18" cy="7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         </w:t>
      </w:r>
      <w:r w:rsidRPr="0010677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239FCD4" wp14:editId="45A51C65">
            <wp:extent cx="823744" cy="981075"/>
            <wp:effectExtent l="0" t="0" r="0" b="0"/>
            <wp:docPr id="7" name="Obrázek 7" descr="C:\Users\Ivo.Chrastecky\Documents\LOGA KZ_ÚK_ PARTNEŘI\Ústecký kraj logo\logo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KZ_ÚK_ PARTNEŘI\Ústecký kraj logo\logo_U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9" cy="10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          </w:t>
      </w:r>
      <w:r w:rsidR="00FA2903">
        <w:rPr>
          <w:noProof/>
        </w:rPr>
        <w:drawing>
          <wp:inline distT="0" distB="0" distL="0" distR="0">
            <wp:extent cx="925811" cy="768985"/>
            <wp:effectExtent l="0" t="0" r="8255" b="0"/>
            <wp:docPr id="5" name="Obrázek 5" descr="C:\Users\Ivo.Chrastecky\AppData\Local\Microsoft\Windows\INetCache\Content.Word\logo 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AppData\Local\Microsoft\Windows\INetCache\Content.Word\logo U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8" cy="7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86" w:rsidRDefault="00972386" w:rsidP="00972386">
      <w:pPr>
        <w:rPr>
          <w:rFonts w:asciiTheme="minorHAnsi" w:hAnsiTheme="minorHAnsi"/>
          <w:bCs/>
          <w:sz w:val="22"/>
          <w:szCs w:val="22"/>
        </w:rPr>
      </w:pPr>
    </w:p>
    <w:p w:rsidR="00972386" w:rsidRPr="00DE015F" w:rsidRDefault="00972386" w:rsidP="00972386">
      <w:pPr>
        <w:rPr>
          <w:rFonts w:asciiTheme="minorHAnsi" w:hAnsiTheme="minorHAnsi"/>
          <w:sz w:val="22"/>
          <w:szCs w:val="22"/>
        </w:rPr>
      </w:pPr>
      <w:r w:rsidRPr="00E8022C">
        <w:rPr>
          <w:rFonts w:asciiTheme="minorHAnsi" w:hAnsiTheme="minorHAnsi"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14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3C2BFE" w:rsidRDefault="003C2BFE" w:rsidP="00C72F57">
      <w:pPr>
        <w:spacing w:after="160" w:line="259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82B98" w:rsidRPr="00C72F57" w:rsidRDefault="00482B98" w:rsidP="00C72F57">
      <w:pPr>
        <w:spacing w:after="160" w:line="259" w:lineRule="auto"/>
        <w:ind w:left="360"/>
        <w:rPr>
          <w:rFonts w:ascii="Calibri" w:eastAsia="Calibri" w:hAnsi="Calibri" w:cs="Calibri"/>
          <w:b/>
          <w:sz w:val="22"/>
          <w:szCs w:val="22"/>
        </w:rPr>
      </w:pPr>
    </w:p>
    <w:sectPr w:rsidR="00482B98" w:rsidRPr="00C72F57" w:rsidSect="00E2530B">
      <w:headerReference w:type="default" r:id="rId15"/>
      <w:footerReference w:type="default" r:id="rId16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68" w:rsidRDefault="007F7D68">
      <w:r>
        <w:separator/>
      </w:r>
    </w:p>
  </w:endnote>
  <w:endnote w:type="continuationSeparator" w:id="0">
    <w:p w:rsidR="007F7D68" w:rsidRDefault="007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9B14DE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9B14DE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68" w:rsidRDefault="007F7D68">
      <w:r>
        <w:separator/>
      </w:r>
    </w:p>
  </w:footnote>
  <w:footnote w:type="continuationSeparator" w:id="0">
    <w:p w:rsidR="007F7D68" w:rsidRDefault="007F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456F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75BA"/>
    <w:rsid w:val="000B290C"/>
    <w:rsid w:val="000B7169"/>
    <w:rsid w:val="000B73AA"/>
    <w:rsid w:val="000B7852"/>
    <w:rsid w:val="000C1204"/>
    <w:rsid w:val="000C25D9"/>
    <w:rsid w:val="000D408D"/>
    <w:rsid w:val="000D6615"/>
    <w:rsid w:val="000E0C5C"/>
    <w:rsid w:val="000E0D42"/>
    <w:rsid w:val="000F1B06"/>
    <w:rsid w:val="000F3C9D"/>
    <w:rsid w:val="000F5860"/>
    <w:rsid w:val="00103B9C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3DF1"/>
    <w:rsid w:val="001464E6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96EC5"/>
    <w:rsid w:val="001A12F2"/>
    <w:rsid w:val="001A17F2"/>
    <w:rsid w:val="001A63C4"/>
    <w:rsid w:val="001A6440"/>
    <w:rsid w:val="001A75E3"/>
    <w:rsid w:val="001B1390"/>
    <w:rsid w:val="001B3D04"/>
    <w:rsid w:val="001B5A36"/>
    <w:rsid w:val="001D31D4"/>
    <w:rsid w:val="001D5226"/>
    <w:rsid w:val="001D72A5"/>
    <w:rsid w:val="001E15E6"/>
    <w:rsid w:val="001E48B7"/>
    <w:rsid w:val="001E6E07"/>
    <w:rsid w:val="001F4807"/>
    <w:rsid w:val="001F734E"/>
    <w:rsid w:val="00205635"/>
    <w:rsid w:val="00207D47"/>
    <w:rsid w:val="00211740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77121"/>
    <w:rsid w:val="00280B18"/>
    <w:rsid w:val="00281BDD"/>
    <w:rsid w:val="0028305F"/>
    <w:rsid w:val="00283D4C"/>
    <w:rsid w:val="00284A31"/>
    <w:rsid w:val="00285C4D"/>
    <w:rsid w:val="002A007C"/>
    <w:rsid w:val="002B4002"/>
    <w:rsid w:val="002C020D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C0545"/>
    <w:rsid w:val="003C2BFE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C98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4F38C3"/>
    <w:rsid w:val="00504E78"/>
    <w:rsid w:val="0051179F"/>
    <w:rsid w:val="00513EA2"/>
    <w:rsid w:val="00521F21"/>
    <w:rsid w:val="00523EED"/>
    <w:rsid w:val="00533569"/>
    <w:rsid w:val="00536A61"/>
    <w:rsid w:val="00536E4E"/>
    <w:rsid w:val="005429D8"/>
    <w:rsid w:val="00552347"/>
    <w:rsid w:val="0056424A"/>
    <w:rsid w:val="00573B01"/>
    <w:rsid w:val="00580134"/>
    <w:rsid w:val="00580933"/>
    <w:rsid w:val="0058477F"/>
    <w:rsid w:val="00585A16"/>
    <w:rsid w:val="00585DD2"/>
    <w:rsid w:val="00592DC8"/>
    <w:rsid w:val="00596D03"/>
    <w:rsid w:val="005A268C"/>
    <w:rsid w:val="005A4CBD"/>
    <w:rsid w:val="005B7231"/>
    <w:rsid w:val="005B7539"/>
    <w:rsid w:val="005C2957"/>
    <w:rsid w:val="005D0E6A"/>
    <w:rsid w:val="005D1B1D"/>
    <w:rsid w:val="005D5B16"/>
    <w:rsid w:val="005F2E0B"/>
    <w:rsid w:val="005F4971"/>
    <w:rsid w:val="00601FEF"/>
    <w:rsid w:val="00602E0B"/>
    <w:rsid w:val="00605CD6"/>
    <w:rsid w:val="00616154"/>
    <w:rsid w:val="006174B1"/>
    <w:rsid w:val="00622B38"/>
    <w:rsid w:val="0063426F"/>
    <w:rsid w:val="00641C85"/>
    <w:rsid w:val="0064639C"/>
    <w:rsid w:val="00646DD8"/>
    <w:rsid w:val="00653F06"/>
    <w:rsid w:val="00654FCC"/>
    <w:rsid w:val="006604A4"/>
    <w:rsid w:val="0066346C"/>
    <w:rsid w:val="00663F28"/>
    <w:rsid w:val="00666924"/>
    <w:rsid w:val="00673417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09D9"/>
    <w:rsid w:val="006C23B6"/>
    <w:rsid w:val="006C28EB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1064B"/>
    <w:rsid w:val="00720B29"/>
    <w:rsid w:val="00723FE4"/>
    <w:rsid w:val="00726908"/>
    <w:rsid w:val="00726CB1"/>
    <w:rsid w:val="007275BF"/>
    <w:rsid w:val="00735513"/>
    <w:rsid w:val="007426BC"/>
    <w:rsid w:val="00746F55"/>
    <w:rsid w:val="007557A2"/>
    <w:rsid w:val="00757898"/>
    <w:rsid w:val="00761604"/>
    <w:rsid w:val="00762D02"/>
    <w:rsid w:val="0076368E"/>
    <w:rsid w:val="00764474"/>
    <w:rsid w:val="00771B4B"/>
    <w:rsid w:val="007747B1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7F4B67"/>
    <w:rsid w:val="007F7D68"/>
    <w:rsid w:val="00801D4C"/>
    <w:rsid w:val="008065EA"/>
    <w:rsid w:val="00817C7E"/>
    <w:rsid w:val="008229AF"/>
    <w:rsid w:val="00827DAE"/>
    <w:rsid w:val="00827DD9"/>
    <w:rsid w:val="008358E9"/>
    <w:rsid w:val="00844142"/>
    <w:rsid w:val="00851DE6"/>
    <w:rsid w:val="00852697"/>
    <w:rsid w:val="008534FA"/>
    <w:rsid w:val="008549DD"/>
    <w:rsid w:val="00857BC3"/>
    <w:rsid w:val="008744F7"/>
    <w:rsid w:val="008843FE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30C4"/>
    <w:rsid w:val="00946A37"/>
    <w:rsid w:val="009528A3"/>
    <w:rsid w:val="00960BC1"/>
    <w:rsid w:val="00967F70"/>
    <w:rsid w:val="00972386"/>
    <w:rsid w:val="009733E4"/>
    <w:rsid w:val="00977554"/>
    <w:rsid w:val="00986238"/>
    <w:rsid w:val="00990AB1"/>
    <w:rsid w:val="009922C1"/>
    <w:rsid w:val="009937F8"/>
    <w:rsid w:val="00996957"/>
    <w:rsid w:val="0099712B"/>
    <w:rsid w:val="0099738B"/>
    <w:rsid w:val="009A28BD"/>
    <w:rsid w:val="009B0DF4"/>
    <w:rsid w:val="009B14DE"/>
    <w:rsid w:val="009B16F4"/>
    <w:rsid w:val="009B35FE"/>
    <w:rsid w:val="009B62D3"/>
    <w:rsid w:val="009C0384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431F8"/>
    <w:rsid w:val="00A437E3"/>
    <w:rsid w:val="00A473CC"/>
    <w:rsid w:val="00A511D3"/>
    <w:rsid w:val="00A512E6"/>
    <w:rsid w:val="00A53F02"/>
    <w:rsid w:val="00A551CE"/>
    <w:rsid w:val="00A55F9E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934B2"/>
    <w:rsid w:val="00AA187E"/>
    <w:rsid w:val="00AA2D26"/>
    <w:rsid w:val="00AA3BE2"/>
    <w:rsid w:val="00AB217F"/>
    <w:rsid w:val="00AB3225"/>
    <w:rsid w:val="00AB5829"/>
    <w:rsid w:val="00AB6844"/>
    <w:rsid w:val="00AB6878"/>
    <w:rsid w:val="00AB6954"/>
    <w:rsid w:val="00AB7422"/>
    <w:rsid w:val="00AD1F6C"/>
    <w:rsid w:val="00AD45F9"/>
    <w:rsid w:val="00AD7622"/>
    <w:rsid w:val="00AE0E6A"/>
    <w:rsid w:val="00AE21AD"/>
    <w:rsid w:val="00AF0B98"/>
    <w:rsid w:val="00AF39F6"/>
    <w:rsid w:val="00AF3B65"/>
    <w:rsid w:val="00AF79DD"/>
    <w:rsid w:val="00B06F08"/>
    <w:rsid w:val="00B132F5"/>
    <w:rsid w:val="00B16DF8"/>
    <w:rsid w:val="00B20CE9"/>
    <w:rsid w:val="00B32DD2"/>
    <w:rsid w:val="00B35783"/>
    <w:rsid w:val="00B35BCD"/>
    <w:rsid w:val="00B43BA1"/>
    <w:rsid w:val="00B45257"/>
    <w:rsid w:val="00B50B55"/>
    <w:rsid w:val="00B57B17"/>
    <w:rsid w:val="00B66D92"/>
    <w:rsid w:val="00B71BAB"/>
    <w:rsid w:val="00B727AE"/>
    <w:rsid w:val="00B758BD"/>
    <w:rsid w:val="00B76121"/>
    <w:rsid w:val="00B93794"/>
    <w:rsid w:val="00B94456"/>
    <w:rsid w:val="00BA0768"/>
    <w:rsid w:val="00BB2DC6"/>
    <w:rsid w:val="00BB7247"/>
    <w:rsid w:val="00BB7256"/>
    <w:rsid w:val="00BC3E77"/>
    <w:rsid w:val="00BD1467"/>
    <w:rsid w:val="00BD1B3F"/>
    <w:rsid w:val="00BD4FDD"/>
    <w:rsid w:val="00BE45A0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2015"/>
    <w:rsid w:val="00C6323D"/>
    <w:rsid w:val="00C70260"/>
    <w:rsid w:val="00C70635"/>
    <w:rsid w:val="00C72F57"/>
    <w:rsid w:val="00C73D50"/>
    <w:rsid w:val="00C77468"/>
    <w:rsid w:val="00C8306A"/>
    <w:rsid w:val="00C87605"/>
    <w:rsid w:val="00C95277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7B9A"/>
    <w:rsid w:val="00CE7E05"/>
    <w:rsid w:val="00CF0B48"/>
    <w:rsid w:val="00D06C45"/>
    <w:rsid w:val="00D070FB"/>
    <w:rsid w:val="00D12438"/>
    <w:rsid w:val="00D25096"/>
    <w:rsid w:val="00D33CDC"/>
    <w:rsid w:val="00D42C46"/>
    <w:rsid w:val="00D5046D"/>
    <w:rsid w:val="00D510BB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1E5"/>
    <w:rsid w:val="00E05AA7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2573"/>
    <w:rsid w:val="00E45290"/>
    <w:rsid w:val="00E50AF9"/>
    <w:rsid w:val="00E53949"/>
    <w:rsid w:val="00E54454"/>
    <w:rsid w:val="00E57E97"/>
    <w:rsid w:val="00E612D6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29BE"/>
    <w:rsid w:val="00EB65F7"/>
    <w:rsid w:val="00EC2949"/>
    <w:rsid w:val="00ED036F"/>
    <w:rsid w:val="00ED44D7"/>
    <w:rsid w:val="00ED63D3"/>
    <w:rsid w:val="00EE2D46"/>
    <w:rsid w:val="00EF3235"/>
    <w:rsid w:val="00F02082"/>
    <w:rsid w:val="00F0587F"/>
    <w:rsid w:val="00F066B9"/>
    <w:rsid w:val="00F11D68"/>
    <w:rsid w:val="00F13E06"/>
    <w:rsid w:val="00F1678C"/>
    <w:rsid w:val="00F174C2"/>
    <w:rsid w:val="00F35033"/>
    <w:rsid w:val="00F37579"/>
    <w:rsid w:val="00F475FF"/>
    <w:rsid w:val="00F53BCF"/>
    <w:rsid w:val="00F550D1"/>
    <w:rsid w:val="00F61CE6"/>
    <w:rsid w:val="00F67F87"/>
    <w:rsid w:val="00F70172"/>
    <w:rsid w:val="00F761E0"/>
    <w:rsid w:val="00F76817"/>
    <w:rsid w:val="00F77C01"/>
    <w:rsid w:val="00F81CE3"/>
    <w:rsid w:val="00F83279"/>
    <w:rsid w:val="00F85663"/>
    <w:rsid w:val="00F8639F"/>
    <w:rsid w:val="00F915DE"/>
    <w:rsid w:val="00FA2245"/>
    <w:rsid w:val="00FA2903"/>
    <w:rsid w:val="00FA292B"/>
    <w:rsid w:val="00FB4427"/>
    <w:rsid w:val="00FB583D"/>
    <w:rsid w:val="00FB6CF6"/>
    <w:rsid w:val="00FC1940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zcr.eu/cz/kz/o-spolecnosti/tiskove-zpravy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cr.eu" TargetMode="External"/><Relationship Id="rId14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53D9-9E0C-48E6-BDBF-FFF1A97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22</cp:revision>
  <cp:lastPrinted>2021-04-29T14:40:00Z</cp:lastPrinted>
  <dcterms:created xsi:type="dcterms:W3CDTF">2020-12-15T14:24:00Z</dcterms:created>
  <dcterms:modified xsi:type="dcterms:W3CDTF">2021-04-29T14:41:00Z</dcterms:modified>
</cp:coreProperties>
</file>